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96D43" w14:textId="77777777" w:rsidR="005F4658" w:rsidRDefault="005F4658"/>
    <w:p w14:paraId="2C32ABAD" w14:textId="77777777" w:rsidR="00F56EA4" w:rsidRPr="00F56EA4" w:rsidRDefault="00F56EA4" w:rsidP="00F56EA4">
      <w:pPr>
        <w:spacing w:after="0" w:line="259" w:lineRule="auto"/>
        <w:jc w:val="center"/>
        <w:rPr>
          <w:rFonts w:ascii="Century Gothic" w:eastAsia="Times New Roman" w:hAnsi="Century Gothic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color w:val="000000"/>
          <w:kern w:val="2"/>
          <w:sz w:val="24"/>
          <w:szCs w:val="24"/>
          <w:lang w:eastAsia="pl-PL"/>
          <w14:ligatures w14:val="standardContextual"/>
        </w:rPr>
        <w:t>Oświadczenie o wyrażeniu zgody</w:t>
      </w:r>
    </w:p>
    <w:p w14:paraId="2EF0DE45" w14:textId="77777777" w:rsidR="00F56EA4" w:rsidRPr="00F56EA4" w:rsidRDefault="00F56EA4" w:rsidP="00F56EA4">
      <w:pPr>
        <w:spacing w:after="0" w:line="259" w:lineRule="auto"/>
        <w:ind w:left="1310" w:hanging="10"/>
        <w:rPr>
          <w:rFonts w:ascii="Century Gothic" w:eastAsia="Times New Roman" w:hAnsi="Century Gothic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na przetwarzanie danych osobowych do celów naboru </w:t>
      </w:r>
    </w:p>
    <w:p w14:paraId="698BCF69" w14:textId="77777777" w:rsidR="00F56EA4" w:rsidRPr="00F56EA4" w:rsidRDefault="00F56EA4" w:rsidP="00F56EA4">
      <w:pPr>
        <w:spacing w:after="157" w:line="259" w:lineRule="auto"/>
        <w:rPr>
          <w:rFonts w:ascii="Century Gothic" w:eastAsia="Times New Roman" w:hAnsi="Century Gothic" w:cs="Times New Roman"/>
          <w:color w:val="000000"/>
          <w:kern w:val="2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color w:val="000000"/>
          <w:kern w:val="2"/>
          <w:lang w:eastAsia="pl-PL"/>
          <w14:ligatures w14:val="standardContextual"/>
        </w:rPr>
        <w:t xml:space="preserve"> </w:t>
      </w:r>
    </w:p>
    <w:p w14:paraId="33A0E0E3" w14:textId="77777777" w:rsidR="00F56EA4" w:rsidRPr="00F56EA4" w:rsidRDefault="00F56EA4" w:rsidP="00F56EA4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Wyrażam zgodę na przetwarzanie moich danych osobowych wykraczających poza postanowienia ustawy o służbie cywilnej i kodeks pracy, zawartych w złożonej przeze mnie ofercie pracy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  oraz ustawą z dnia 10 maja 2018 roku o ochronie danych osobowych (Dz. U. 2018 poz. 1000). </w:t>
      </w:r>
    </w:p>
    <w:p w14:paraId="3DE033F7" w14:textId="77777777" w:rsidR="00F56EA4" w:rsidRPr="00F56EA4" w:rsidRDefault="00F56EA4" w:rsidP="00F56EA4">
      <w:pPr>
        <w:spacing w:after="149" w:line="259" w:lineRule="auto"/>
        <w:rPr>
          <w:rFonts w:ascii="Century Gothic" w:eastAsia="Times New Roman" w:hAnsi="Century Gothic" w:cs="Times New Roman"/>
          <w:color w:val="000000"/>
          <w:kern w:val="2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color w:val="000000"/>
          <w:kern w:val="2"/>
          <w:lang w:eastAsia="pl-PL"/>
          <w14:ligatures w14:val="standardContextual"/>
        </w:rPr>
        <w:t xml:space="preserve"> </w:t>
      </w:r>
    </w:p>
    <w:p w14:paraId="5D3659DA" w14:textId="77777777" w:rsidR="00F56EA4" w:rsidRPr="00F56EA4" w:rsidRDefault="00F56EA4" w:rsidP="00F56EA4">
      <w:pPr>
        <w:spacing w:after="0" w:line="259" w:lineRule="auto"/>
        <w:ind w:firstLine="708"/>
        <w:jc w:val="right"/>
        <w:rPr>
          <w:rFonts w:ascii="Century Gothic" w:eastAsia="Times New Roman" w:hAnsi="Century Gothic" w:cs="Times New Roman"/>
          <w:color w:val="000000"/>
          <w:kern w:val="2"/>
          <w:lang w:eastAsia="pl-PL"/>
          <w14:ligatures w14:val="standardContextual"/>
        </w:rPr>
      </w:pPr>
      <w:r w:rsidRPr="00F56EA4">
        <w:rPr>
          <w:rFonts w:ascii="Century Gothic" w:eastAsia="Calibri" w:hAnsi="Century Gothic" w:cs="Calibri"/>
          <w:color w:val="000000"/>
          <w:kern w:val="2"/>
          <w:lang w:eastAsia="pl-PL"/>
          <w14:ligatures w14:val="standardContextual"/>
        </w:rPr>
        <w:t xml:space="preserve">.......................................................................... </w:t>
      </w:r>
    </w:p>
    <w:p w14:paraId="0921F935" w14:textId="77777777" w:rsidR="00F56EA4" w:rsidRPr="00F56EA4" w:rsidRDefault="00F56EA4" w:rsidP="00F56EA4">
      <w:pPr>
        <w:spacing w:after="0" w:line="259" w:lineRule="auto"/>
        <w:ind w:left="4952"/>
        <w:jc w:val="both"/>
        <w:rPr>
          <w:rFonts w:ascii="Century Gothic" w:eastAsia="Times New Roman" w:hAnsi="Century Gothic" w:cs="Times New Roman"/>
          <w:i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/>
          <w:color w:val="000000"/>
          <w:kern w:val="2"/>
          <w:sz w:val="18"/>
          <w:szCs w:val="18"/>
          <w:lang w:eastAsia="pl-PL"/>
          <w14:ligatures w14:val="standardContextual"/>
        </w:rPr>
        <w:t xml:space="preserve">               (data i czytelny podpis) </w:t>
      </w:r>
    </w:p>
    <w:p w14:paraId="77622724" w14:textId="77777777" w:rsidR="00F56EA4" w:rsidRPr="00F56EA4" w:rsidRDefault="00F56EA4" w:rsidP="00F56EA4">
      <w:pPr>
        <w:spacing w:after="0" w:line="259" w:lineRule="auto"/>
        <w:ind w:left="4952"/>
        <w:jc w:val="both"/>
        <w:rPr>
          <w:rFonts w:ascii="Century Gothic" w:eastAsia="Times New Roman" w:hAnsi="Century Gothic" w:cs="Times New Roman"/>
          <w:i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B847576" w14:textId="77777777" w:rsidR="00F56EA4" w:rsidRPr="00F56EA4" w:rsidRDefault="00F56EA4" w:rsidP="00F56EA4">
      <w:pPr>
        <w:spacing w:after="0" w:line="259" w:lineRule="auto"/>
        <w:jc w:val="center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57979CE" w14:textId="77777777" w:rsidR="00F56EA4" w:rsidRDefault="00F56EA4" w:rsidP="00F56EA4">
      <w:pPr>
        <w:spacing w:after="0" w:line="259" w:lineRule="auto"/>
        <w:jc w:val="center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39ADA33" w14:textId="04D39EA3" w:rsidR="00F56EA4" w:rsidRPr="00F56EA4" w:rsidRDefault="00F56EA4" w:rsidP="00F56EA4">
      <w:pPr>
        <w:spacing w:after="0" w:line="259" w:lineRule="auto"/>
        <w:jc w:val="center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4"/>
          <w:szCs w:val="24"/>
          <w:lang w:eastAsia="pl-PL"/>
          <w14:ligatures w14:val="standardContextual"/>
        </w:rPr>
        <w:t>Spełnienie obowiązku informacyjnego</w:t>
      </w:r>
    </w:p>
    <w:p w14:paraId="16B1C86C" w14:textId="77777777" w:rsidR="00F56EA4" w:rsidRPr="00F56EA4" w:rsidRDefault="00F56EA4" w:rsidP="00F56EA4">
      <w:pPr>
        <w:spacing w:after="0" w:line="259" w:lineRule="auto"/>
        <w:jc w:val="center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D628E4F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Chcielibyśmy poinformować Państwa, w jaki sposób będziemy przetwarzać Państwa dane osobowe oraz wskazać cel, któremu mają one służyć. Poprzez wyjaśnienie tych kwestii spełniamy ciążący na nas obowiązek informacyjny wynikający z ogólnego rozporządzenia        o ochronie danych osobowych tzw. RODO. W związku z powyższym:</w:t>
      </w:r>
    </w:p>
    <w:p w14:paraId="08FA3396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0199AE87" w14:textId="77777777" w:rsidR="00F56EA4" w:rsidRPr="00F56EA4" w:rsidRDefault="00F56EA4" w:rsidP="00F56EA4">
      <w:pPr>
        <w:numPr>
          <w:ilvl w:val="0"/>
          <w:numId w:val="1"/>
        </w:numPr>
        <w:spacing w:after="0" w:line="259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  <w:t>Administrator danych osobowych</w:t>
      </w:r>
    </w:p>
    <w:p w14:paraId="7FC92AE2" w14:textId="7777777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Administratorem danych osobowych jest Obornicka Spółdzielnia Mieszkaniowa                           w Obornikach, ul. Młyńska 8E 64-600 Oborniki.</w:t>
      </w:r>
    </w:p>
    <w:p w14:paraId="637F28FF" w14:textId="7777777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W sprawach ochrony swoich danych osobowych mogą Państwo kontaktować się                       z Inspektorem Danych Osobowych pod adresem e-mail </w:t>
      </w:r>
      <w:hyperlink r:id="rId8" w:history="1">
        <w:r w:rsidRPr="00F56EA4">
          <w:rPr>
            <w:rFonts w:ascii="Century Gothic" w:eastAsia="Times New Roman" w:hAnsi="Century Gothic" w:cs="Times New Roman"/>
            <w:iCs/>
            <w:color w:val="0563C1" w:themeColor="hyperlink"/>
            <w:kern w:val="2"/>
            <w:sz w:val="20"/>
            <w:szCs w:val="20"/>
            <w:u w:val="single"/>
            <w:lang w:eastAsia="pl-PL"/>
            <w14:ligatures w14:val="standardContextual"/>
          </w:rPr>
          <w:t>konatowski@bezpieczne-dane.eu</w:t>
        </w:r>
      </w:hyperlink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</w:p>
    <w:p w14:paraId="20549E9F" w14:textId="77777777" w:rsidR="00F56EA4" w:rsidRPr="00F56EA4" w:rsidRDefault="00F56EA4" w:rsidP="00F56EA4">
      <w:pPr>
        <w:numPr>
          <w:ilvl w:val="0"/>
          <w:numId w:val="1"/>
        </w:numPr>
        <w:spacing w:after="0" w:line="259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  <w:t>Cele przetwarzania, podstawa prawna oraz kategorie danych</w:t>
      </w:r>
    </w:p>
    <w:p w14:paraId="69560763" w14:textId="7777777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Dane osobowe będziemy przetwarzać, aby ocenić Państwa kwalifikacje i umiejętności potrzebne do pracy na stanowisku, na które Państwo aplikują oraz wybrać odpowiednią osobę do pracy w OSM Oborniki.</w:t>
      </w:r>
    </w:p>
    <w:p w14:paraId="246641B3" w14:textId="7777777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Państwa dane osobowe, w zakresie wskazanym w przepisach prawa pracy, będziemy przetwarzać w celu przeprowadzenia obecnego postępowania rekrutacyjnego                           i ewentualnego zawarcia umowy (na podstawie art. 6 ust. 1 lit. B i c RODO).                                 Jeśli w dokumentach aplikacyjnych podadzą Państwo nam inne dane, będziemy przetwarzać je na podstawie zgody (art. 6 ust. 1 lit. a RODO), która może zostać odwołana w dowolnym czasie. Wysyłając nam swoje zgłoszenie rekrutacyjne wyraża Pani/Pana  zgodę na przetwarzanie danych w nim zawartych.</w:t>
      </w:r>
    </w:p>
    <w:p w14:paraId="01F3369D" w14:textId="77777777" w:rsidR="00F56EA4" w:rsidRPr="00F56EA4" w:rsidRDefault="00F56EA4" w:rsidP="00F56EA4">
      <w:pPr>
        <w:numPr>
          <w:ilvl w:val="0"/>
          <w:numId w:val="1"/>
        </w:numPr>
        <w:spacing w:after="0" w:line="259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  <w:t>Okres przechowywania danych</w:t>
      </w:r>
    </w:p>
    <w:p w14:paraId="6C00AFD3" w14:textId="60429C37" w:rsid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Pani/Pana dane osobowe będziemy przetwarzać przez okres trwania danej rekrutacji.                          W przypadku, gdy wyraził/</w:t>
      </w:r>
      <w:proofErr w:type="spellStart"/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ła</w:t>
      </w:r>
      <w:proofErr w:type="spellEnd"/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Pan/Pani zgodę na udział w przyszłych rekrutacjach, dane osobowe będziemy przetwarzać do czasu odwołania zgody, jednak nie dłużej                           niż 1 rok od zakończenia bieżącej rekrutacji.</w:t>
      </w:r>
    </w:p>
    <w:p w14:paraId="3B64422F" w14:textId="77777777" w:rsid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4660AEF6" w14:textId="77777777" w:rsid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5070AA27" w14:textId="77777777" w:rsid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621BCF54" w14:textId="7777777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71663167" w14:textId="77777777" w:rsidR="00F56EA4" w:rsidRPr="00F56EA4" w:rsidRDefault="00F56EA4" w:rsidP="00F56EA4">
      <w:pPr>
        <w:numPr>
          <w:ilvl w:val="0"/>
          <w:numId w:val="1"/>
        </w:numPr>
        <w:spacing w:after="0" w:line="259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  <w:t>Odbiorcy danych i transfer danych do państw trzecich</w:t>
      </w:r>
    </w:p>
    <w:p w14:paraId="78823114" w14:textId="5805D7D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Dostęp do Pani/Pana danych osobowych będzie przysługiwał naszym upoważnionym pracownikom i współpracownikom, a także dostawcom usług, z których korzystamy            (np. dostawcy usług IT lub podmioty wspierające rekrutację). Pani/Pana dane osobowe nie będą przekazane podmiotom przetwarzającym dane osobowe  mającym siedzibę poza Europejskim Obszarem Gospodarczym (EOG).</w:t>
      </w:r>
    </w:p>
    <w:p w14:paraId="35A1C56D" w14:textId="77777777" w:rsidR="00F56EA4" w:rsidRPr="00F56EA4" w:rsidRDefault="00F56EA4" w:rsidP="00F56EA4">
      <w:pPr>
        <w:numPr>
          <w:ilvl w:val="0"/>
          <w:numId w:val="1"/>
        </w:numPr>
        <w:spacing w:after="0" w:line="259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  <w:t>Państwa prawa i profilowanie</w:t>
      </w:r>
    </w:p>
    <w:p w14:paraId="1A1FB580" w14:textId="7777777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Przysługują Pani/Panu następujące prawa związane z przetwarzaniem danych osobowych:</w:t>
      </w:r>
    </w:p>
    <w:p w14:paraId="4D82AD3E" w14:textId="77777777" w:rsidR="00F56EA4" w:rsidRPr="00F56EA4" w:rsidRDefault="00F56EA4" w:rsidP="00F56EA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prawo wycofania zgody na przetwarzanie danych osobowych w dowolnym momencie, bez wpływu na zgodność z prawem przetwarzania, którego dokonano przed jej cofnięciem,</w:t>
      </w:r>
    </w:p>
    <w:p w14:paraId="293CF0C7" w14:textId="77777777" w:rsidR="00F56EA4" w:rsidRPr="00F56EA4" w:rsidRDefault="00F56EA4" w:rsidP="00F56EA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prawo dostępu do swoich danych osobowych,</w:t>
      </w:r>
    </w:p>
    <w:p w14:paraId="21EDC030" w14:textId="77777777" w:rsidR="00F56EA4" w:rsidRPr="00F56EA4" w:rsidRDefault="00F56EA4" w:rsidP="00F56EA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prawo żądania sprostowania danych osobowych</w:t>
      </w:r>
    </w:p>
    <w:p w14:paraId="38F2A643" w14:textId="77777777" w:rsidR="00F56EA4" w:rsidRPr="00F56EA4" w:rsidRDefault="00F56EA4" w:rsidP="00F56EA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prawo żądania usunięcia swoich danych osobowych</w:t>
      </w:r>
    </w:p>
    <w:p w14:paraId="4FE1345A" w14:textId="77777777" w:rsidR="00F56EA4" w:rsidRPr="00F56EA4" w:rsidRDefault="00F56EA4" w:rsidP="00F56EA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prawo żądania ograniczenia przetwarzania swoich danych osobowych,</w:t>
      </w:r>
    </w:p>
    <w:p w14:paraId="0DA23CA3" w14:textId="77777777" w:rsidR="00F56EA4" w:rsidRPr="00F56EA4" w:rsidRDefault="00F56EA4" w:rsidP="00F56EA4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prawo do przenoszenia swoich danych osobowych.</w:t>
      </w:r>
    </w:p>
    <w:p w14:paraId="23FCE7D3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38563C61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    Jednocześnie informujemy, że przysługuje Pani/Panu prawo wniesienia skargi do Prezesa</w:t>
      </w:r>
    </w:p>
    <w:p w14:paraId="5F572DF4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Arial"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    Urzędu Ochrony Danych Osobowych (PUODO) z siedzibą w Warszawie </w:t>
      </w:r>
      <w:r w:rsidRPr="00F56EA4">
        <w:rPr>
          <w:rFonts w:ascii="Century Gothic" w:eastAsia="Times New Roman" w:hAnsi="Century Gothic" w:cs="Arial"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  <w:t>ul. Stawki 2.</w:t>
      </w:r>
    </w:p>
    <w:p w14:paraId="2E8AC5E1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Arial"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</w:pPr>
    </w:p>
    <w:p w14:paraId="1CD61338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Arial"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Arial"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  <w:t xml:space="preserve">     W oparciu o dane osobowe nie będą podejmowane żadne zautomatyzowane decyzje,        </w:t>
      </w:r>
    </w:p>
    <w:p w14:paraId="5BAC13F3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Arial"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Arial"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  <w:t xml:space="preserve">     w tym nie będą podlegały profilowaniu.</w:t>
      </w:r>
    </w:p>
    <w:p w14:paraId="73862B7D" w14:textId="77777777" w:rsidR="00F56EA4" w:rsidRPr="00F56EA4" w:rsidRDefault="00F56EA4" w:rsidP="00F56EA4">
      <w:pPr>
        <w:spacing w:after="0" w:line="259" w:lineRule="auto"/>
        <w:jc w:val="both"/>
        <w:rPr>
          <w:rFonts w:ascii="Century Gothic" w:eastAsia="Times New Roman" w:hAnsi="Century Gothic" w:cs="Arial"/>
          <w:b/>
          <w:bCs/>
          <w:color w:val="1A1A1C"/>
          <w:kern w:val="2"/>
          <w:sz w:val="20"/>
          <w:szCs w:val="20"/>
          <w:shd w:val="clear" w:color="auto" w:fill="F6FAFE"/>
          <w:lang w:eastAsia="pl-PL"/>
          <w14:ligatures w14:val="standardContextual"/>
        </w:rPr>
      </w:pPr>
    </w:p>
    <w:p w14:paraId="7D3F4EEC" w14:textId="77777777" w:rsidR="00F56EA4" w:rsidRPr="00F56EA4" w:rsidRDefault="00F56EA4" w:rsidP="00F56EA4">
      <w:pPr>
        <w:numPr>
          <w:ilvl w:val="0"/>
          <w:numId w:val="1"/>
        </w:numPr>
        <w:spacing w:after="0" w:line="259" w:lineRule="auto"/>
        <w:ind w:left="284" w:hanging="284"/>
        <w:contextualSpacing/>
        <w:jc w:val="both"/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b/>
          <w:bCs/>
          <w:iCs/>
          <w:color w:val="000000"/>
          <w:kern w:val="2"/>
          <w:sz w:val="20"/>
          <w:szCs w:val="20"/>
          <w:lang w:eastAsia="pl-PL"/>
          <w14:ligatures w14:val="standardContextual"/>
        </w:rPr>
        <w:t>Obowiązek podania danych</w:t>
      </w:r>
    </w:p>
    <w:p w14:paraId="00C39EF6" w14:textId="77777777" w:rsidR="00F56EA4" w:rsidRPr="00F56EA4" w:rsidRDefault="00F56EA4" w:rsidP="00F56EA4">
      <w:pPr>
        <w:spacing w:after="0" w:line="259" w:lineRule="auto"/>
        <w:ind w:left="284"/>
        <w:contextualSpacing/>
        <w:jc w:val="both"/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56EA4">
        <w:rPr>
          <w:rFonts w:ascii="Century Gothic" w:eastAsia="Times New Roman" w:hAnsi="Century Gothic" w:cs="Times New Roman"/>
          <w:iCs/>
          <w:color w:val="000000"/>
          <w:kern w:val="2"/>
          <w:sz w:val="20"/>
          <w:szCs w:val="20"/>
          <w:lang w:eastAsia="pl-PL"/>
          <w14:ligatures w14:val="standardContextual"/>
        </w:rPr>
        <w:t>Podanie danych osobowych jest całkowicie dobrowolne, ale w zakresie przewidzianym przez przepisy prawa pracy, konieczne do wzięcia udziału w rekrutacji.</w:t>
      </w:r>
    </w:p>
    <w:p w14:paraId="0053C3BD" w14:textId="77777777" w:rsidR="0080585A" w:rsidRPr="004368C0" w:rsidRDefault="0080585A">
      <w:pPr>
        <w:rPr>
          <w:rFonts w:ascii="Times New Roman" w:hAnsi="Times New Roman" w:cs="Times New Roman"/>
          <w:sz w:val="24"/>
          <w:szCs w:val="24"/>
        </w:rPr>
      </w:pPr>
    </w:p>
    <w:p w14:paraId="27BA80D1" w14:textId="77777777" w:rsidR="0080585A" w:rsidRDefault="0080585A"/>
    <w:p w14:paraId="6A4152FA" w14:textId="77777777" w:rsidR="0080585A" w:rsidRDefault="0080585A"/>
    <w:p w14:paraId="4C623190" w14:textId="77777777" w:rsidR="0080585A" w:rsidRDefault="0080585A"/>
    <w:p w14:paraId="183CA3B5" w14:textId="77777777" w:rsidR="0080585A" w:rsidRDefault="0080585A"/>
    <w:p w14:paraId="4AE94A12" w14:textId="77777777" w:rsidR="0080585A" w:rsidRDefault="0080585A"/>
    <w:p w14:paraId="02140861" w14:textId="77777777" w:rsidR="0080585A" w:rsidRDefault="0080585A"/>
    <w:p w14:paraId="6201D8E1" w14:textId="77777777" w:rsidR="0080585A" w:rsidRDefault="0080585A"/>
    <w:p w14:paraId="5D7E18ED" w14:textId="77777777" w:rsidR="0080585A" w:rsidRDefault="0080585A"/>
    <w:p w14:paraId="5AB7A2BD" w14:textId="77777777" w:rsidR="004F5E7A" w:rsidRDefault="004F5E7A"/>
    <w:p w14:paraId="64B59A92" w14:textId="77777777" w:rsidR="004F5E7A" w:rsidRDefault="004F5E7A"/>
    <w:p w14:paraId="2A4E1E4D" w14:textId="77777777" w:rsidR="004F5E7A" w:rsidRDefault="004F5E7A"/>
    <w:p w14:paraId="2A5744D7" w14:textId="77777777" w:rsidR="004F5E7A" w:rsidRDefault="004F5E7A"/>
    <w:p w14:paraId="6E48E39D" w14:textId="77777777" w:rsidR="004F5E7A" w:rsidRDefault="004F5E7A"/>
    <w:p w14:paraId="0DE67F1B" w14:textId="77777777" w:rsidR="004F5E7A" w:rsidRDefault="004F5E7A"/>
    <w:p w14:paraId="5F37A651" w14:textId="77777777" w:rsidR="004F5E7A" w:rsidRDefault="004F5E7A"/>
    <w:p w14:paraId="2C333386" w14:textId="77777777" w:rsidR="004F5E7A" w:rsidRDefault="004F5E7A"/>
    <w:p w14:paraId="2781C9DC" w14:textId="77777777" w:rsidR="004F5E7A" w:rsidRPr="0083678F" w:rsidRDefault="004F5E7A" w:rsidP="004F5E7A">
      <w:pPr>
        <w:pStyle w:val="Stopka"/>
        <w:rPr>
          <w:i/>
          <w:iCs/>
        </w:rPr>
      </w:pPr>
    </w:p>
    <w:p w14:paraId="42E22097" w14:textId="77777777" w:rsidR="004F5E7A" w:rsidRDefault="004F5E7A" w:rsidP="004F5E7A">
      <w:pPr>
        <w:jc w:val="center"/>
      </w:pPr>
    </w:p>
    <w:sectPr w:rsidR="004F5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842C" w14:textId="77777777" w:rsidR="008741C0" w:rsidRDefault="008741C0" w:rsidP="00FB76B8">
      <w:pPr>
        <w:spacing w:after="0" w:line="240" w:lineRule="auto"/>
      </w:pPr>
      <w:r>
        <w:separator/>
      </w:r>
    </w:p>
  </w:endnote>
  <w:endnote w:type="continuationSeparator" w:id="0">
    <w:p w14:paraId="67C3DCD0" w14:textId="77777777" w:rsidR="008741C0" w:rsidRDefault="008741C0" w:rsidP="00FB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129D" w14:textId="17BDBAA1" w:rsidR="004368C0" w:rsidRPr="0083678F" w:rsidRDefault="00BE41D1" w:rsidP="004368C0">
    <w:pPr>
      <w:pStyle w:val="Stopka"/>
      <w:rPr>
        <w:i/>
        <w:iCs/>
      </w:rPr>
    </w:pPr>
    <w:r>
      <w:rPr>
        <w:i/>
        <w:iCs/>
      </w:rPr>
      <w:t>Sprawę prowadzi:</w:t>
    </w:r>
  </w:p>
  <w:p w14:paraId="2FDAE6FB" w14:textId="2A2CF5B1" w:rsidR="004368C0" w:rsidRPr="0083678F" w:rsidRDefault="004368C0" w:rsidP="004368C0">
    <w:pPr>
      <w:pStyle w:val="Stopka"/>
      <w:rPr>
        <w:i/>
        <w:iCs/>
      </w:rPr>
    </w:pPr>
    <w:r w:rsidRPr="0083678F">
      <w:rPr>
        <w:i/>
        <w:iCs/>
      </w:rPr>
      <w:t xml:space="preserve">Dział </w:t>
    </w:r>
    <w:r w:rsidR="00F56EA4">
      <w:rPr>
        <w:i/>
        <w:iCs/>
      </w:rPr>
      <w:t xml:space="preserve">Kadr </w:t>
    </w:r>
    <w:r w:rsidRPr="0083678F">
      <w:rPr>
        <w:i/>
        <w:iCs/>
      </w:rPr>
      <w:t>OSM (</w:t>
    </w:r>
    <w:r w:rsidR="00F56EA4">
      <w:rPr>
        <w:i/>
        <w:iCs/>
      </w:rPr>
      <w:t>NK</w:t>
    </w:r>
    <w:r w:rsidRPr="0083678F">
      <w:rPr>
        <w:i/>
        <w:iCs/>
      </w:rPr>
      <w:t>)</w:t>
    </w:r>
  </w:p>
  <w:p w14:paraId="1BF1039D" w14:textId="04B6D2CE" w:rsidR="0080585A" w:rsidRPr="004F5E7A" w:rsidRDefault="004368C0" w:rsidP="004368C0">
    <w:pPr>
      <w:pStyle w:val="Stopka"/>
      <w:rPr>
        <w:rFonts w:ascii="Times New Roman" w:hAnsi="Times New Roman" w:cs="Times New Roman"/>
        <w:b/>
        <w:bCs/>
      </w:rPr>
    </w:pPr>
    <w:r w:rsidRPr="0083678F">
      <w:rPr>
        <w:i/>
        <w:iCs/>
      </w:rPr>
      <w:t xml:space="preserve">Tel. 061 624 33 </w:t>
    </w:r>
    <w:r w:rsidR="00F56EA4">
      <w:rPr>
        <w:i/>
        <w:iCs/>
      </w:rPr>
      <w:t>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0BB65" w14:textId="77777777" w:rsidR="008741C0" w:rsidRDefault="008741C0" w:rsidP="00FB76B8">
      <w:pPr>
        <w:spacing w:after="0" w:line="240" w:lineRule="auto"/>
      </w:pPr>
      <w:r>
        <w:separator/>
      </w:r>
    </w:p>
  </w:footnote>
  <w:footnote w:type="continuationSeparator" w:id="0">
    <w:p w14:paraId="5F8ADB97" w14:textId="77777777" w:rsidR="008741C0" w:rsidRDefault="008741C0" w:rsidP="00FB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F4F3" w14:textId="29C5BDF4" w:rsidR="00FB76B8" w:rsidRPr="00FB76B8" w:rsidRDefault="00FB76B8" w:rsidP="00FB76B8">
    <w:pPr>
      <w:pStyle w:val="Nagwek"/>
      <w:rPr>
        <w:rFonts w:ascii="Times New Roman" w:hAnsi="Times New Roman" w:cs="Times New Roman"/>
        <w:sz w:val="20"/>
        <w:szCs w:val="20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E45D7" wp14:editId="263F91DA">
              <wp:simplePos x="0" y="0"/>
              <wp:positionH relativeFrom="column">
                <wp:posOffset>967105</wp:posOffset>
              </wp:positionH>
              <wp:positionV relativeFrom="paragraph">
                <wp:posOffset>-211455</wp:posOffset>
              </wp:positionV>
              <wp:extent cx="3076575" cy="1190625"/>
              <wp:effectExtent l="0" t="0" r="9525" b="9525"/>
              <wp:wrapNone/>
              <wp:docPr id="121332876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1190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4F94F4" w14:textId="77777777" w:rsidR="004F5E7A" w:rsidRDefault="00FB76B8" w:rsidP="004F5E7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FB76B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>OBORNICKA SPÓŁDZIELNIA MIESZKANIOWA UL. Młyńska 8E, 64-600 Oborniki</w:t>
                          </w:r>
                        </w:p>
                        <w:p w14:paraId="2933F983" w14:textId="4134C954" w:rsidR="004F5E7A" w:rsidRPr="004F5E7A" w:rsidRDefault="004F5E7A" w:rsidP="004F5E7A">
                          <w:pPr>
                            <w:pStyle w:val="Stopka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NIP 787-00-00-861; REGON 000488734</w:t>
                          </w:r>
                        </w:p>
                        <w:p w14:paraId="2AF8FA46" w14:textId="77777777" w:rsidR="004368C0" w:rsidRPr="004F5E7A" w:rsidRDefault="004368C0" w:rsidP="004368C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tel. 61 624 33 70, e-mail: zarzad@smoborniki.pl</w:t>
                          </w:r>
                        </w:p>
                        <w:p w14:paraId="01EC5EE7" w14:textId="77777777" w:rsidR="004F5E7A" w:rsidRPr="00FB76B8" w:rsidRDefault="004F5E7A" w:rsidP="00FB76B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E45D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6.15pt;margin-top:-16.65pt;width:242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" fillcolor="white [3201]" stroked="f" strokeweight=".5pt">
              <v:textbox>
                <w:txbxContent>
                  <w:p w14:paraId="124F94F4" w14:textId="77777777" w:rsidR="004F5E7A" w:rsidRDefault="00FB76B8" w:rsidP="004F5E7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FB76B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>OBORNICKA SPÓŁDZIELNIA MIESZKANIOWA UL. Młyńska 8E, 64-600 Oborniki</w:t>
                    </w:r>
                  </w:p>
                  <w:p w14:paraId="2933F983" w14:textId="4134C954" w:rsidR="004F5E7A" w:rsidRPr="004F5E7A" w:rsidRDefault="004F5E7A" w:rsidP="004F5E7A">
                    <w:pPr>
                      <w:pStyle w:val="Stopka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NIP 787-00-00-861; REGON 000488734</w:t>
                    </w:r>
                  </w:p>
                  <w:p w14:paraId="2AF8FA46" w14:textId="77777777" w:rsidR="004368C0" w:rsidRPr="004F5E7A" w:rsidRDefault="004368C0" w:rsidP="004368C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tel. 61 624 33 70, e-mail: zarzad@smoborniki.pl</w:t>
                    </w:r>
                  </w:p>
                  <w:p w14:paraId="01EC5EE7" w14:textId="77777777" w:rsidR="004F5E7A" w:rsidRPr="00FB76B8" w:rsidRDefault="004F5E7A" w:rsidP="00FB76B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733E3B76" wp14:editId="547D3B19">
          <wp:simplePos x="0" y="0"/>
          <wp:positionH relativeFrom="column">
            <wp:posOffset>4398645</wp:posOffset>
          </wp:positionH>
          <wp:positionV relativeFrom="page">
            <wp:posOffset>304800</wp:posOffset>
          </wp:positionV>
          <wp:extent cx="1863725" cy="516255"/>
          <wp:effectExtent l="0" t="0" r="3175" b="0"/>
          <wp:wrapTopAndBottom/>
          <wp:docPr id="1288468047" name="Obraz 1288468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6B8">
      <w:rPr>
        <w:rFonts w:ascii="Times New Roman" w:hAnsi="Times New Roman" w:cs="Times New Roman"/>
        <w:noProof/>
        <w:sz w:val="20"/>
        <w:szCs w:val="20"/>
        <w:lang w:eastAsia="pl-PL"/>
      </w:rPr>
      <w:t xml:space="preserve">                                                                                                                             </w:t>
    </w:r>
    <w:r w:rsidRPr="00FB76B8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B3BD57" wp14:editId="65FA6592">
          <wp:simplePos x="0" y="0"/>
          <wp:positionH relativeFrom="column">
            <wp:posOffset>-295275</wp:posOffset>
          </wp:positionH>
          <wp:positionV relativeFrom="paragraph">
            <wp:posOffset>-391160</wp:posOffset>
          </wp:positionV>
          <wp:extent cx="1181100" cy="995680"/>
          <wp:effectExtent l="0" t="0" r="0" b="0"/>
          <wp:wrapThrough wrapText="bothSides">
            <wp:wrapPolygon edited="0">
              <wp:start x="0" y="0"/>
              <wp:lineTo x="0" y="21077"/>
              <wp:lineTo x="21252" y="21077"/>
              <wp:lineTo x="21252" y="0"/>
              <wp:lineTo x="0" y="0"/>
            </wp:wrapPolygon>
          </wp:wrapThrough>
          <wp:docPr id="394578461" name="Obraz 394578461" descr="Lider Spółdziel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er Spółdzielczośc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F0C82"/>
    <w:multiLevelType w:val="hybridMultilevel"/>
    <w:tmpl w:val="1270A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5208AC"/>
    <w:multiLevelType w:val="hybridMultilevel"/>
    <w:tmpl w:val="25160064"/>
    <w:lvl w:ilvl="0" w:tplc="35E2A2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4203">
    <w:abstractNumId w:val="1"/>
  </w:num>
  <w:num w:numId="2" w16cid:durableId="187480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B8"/>
    <w:rsid w:val="001A3792"/>
    <w:rsid w:val="00325E7B"/>
    <w:rsid w:val="0033451B"/>
    <w:rsid w:val="004368C0"/>
    <w:rsid w:val="004C13C2"/>
    <w:rsid w:val="004E0B9C"/>
    <w:rsid w:val="004E53D3"/>
    <w:rsid w:val="004F5E7A"/>
    <w:rsid w:val="005F4658"/>
    <w:rsid w:val="005F782A"/>
    <w:rsid w:val="00692E7E"/>
    <w:rsid w:val="006F2A21"/>
    <w:rsid w:val="0080585A"/>
    <w:rsid w:val="00870013"/>
    <w:rsid w:val="008741C0"/>
    <w:rsid w:val="00944E63"/>
    <w:rsid w:val="00AB017A"/>
    <w:rsid w:val="00AB5BE8"/>
    <w:rsid w:val="00BE41D1"/>
    <w:rsid w:val="00CD6785"/>
    <w:rsid w:val="00D46A59"/>
    <w:rsid w:val="00E07CA0"/>
    <w:rsid w:val="00E62C33"/>
    <w:rsid w:val="00F56EA4"/>
    <w:rsid w:val="00F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BFBD5"/>
  <w15:chartTrackingRefBased/>
  <w15:docId w15:val="{E6A47487-C3E1-4868-98A3-63DEEE16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8C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B76B8"/>
  </w:style>
  <w:style w:type="paragraph" w:styleId="Stopka">
    <w:name w:val="footer"/>
    <w:basedOn w:val="Normalny"/>
    <w:link w:val="Stopka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B76B8"/>
  </w:style>
  <w:style w:type="character" w:styleId="Hipercze">
    <w:name w:val="Hyperlink"/>
    <w:basedOn w:val="Domylnaczcionkaakapitu"/>
    <w:uiPriority w:val="99"/>
    <w:unhideWhenUsed/>
    <w:rsid w:val="004F5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owski@bezpieczne-da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DFB0-78BA-4279-8381-45A9CB18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 SMO</dc:creator>
  <cp:keywords/>
  <dc:description/>
  <cp:lastModifiedBy>Natalia Kamińska</cp:lastModifiedBy>
  <cp:revision>2</cp:revision>
  <cp:lastPrinted>2024-10-01T08:02:00Z</cp:lastPrinted>
  <dcterms:created xsi:type="dcterms:W3CDTF">2024-11-26T10:57:00Z</dcterms:created>
  <dcterms:modified xsi:type="dcterms:W3CDTF">2024-11-26T10:57:00Z</dcterms:modified>
</cp:coreProperties>
</file>